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B71" w:rsidRPr="00791B71" w:rsidRDefault="00791B71" w:rsidP="00791B71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4B8"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:rsidR="00791B71" w:rsidRPr="00791B71" w:rsidRDefault="00791B71" w:rsidP="00791B71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1B71" w:rsidRPr="00F56F35" w:rsidRDefault="00791B71" w:rsidP="00791B71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4B8">
        <w:rPr>
          <w:rFonts w:ascii="Times New Roman" w:hAnsi="Times New Roman" w:cs="Times New Roman"/>
          <w:b/>
          <w:sz w:val="24"/>
          <w:szCs w:val="24"/>
        </w:rPr>
        <w:t xml:space="preserve">к </w:t>
      </w:r>
      <w:r>
        <w:rPr>
          <w:rFonts w:ascii="Times New Roman" w:hAnsi="Times New Roman" w:cs="Times New Roman"/>
          <w:b/>
          <w:sz w:val="24"/>
          <w:szCs w:val="24"/>
        </w:rPr>
        <w:t xml:space="preserve">проекту изменения № 1 национального стандарта </w:t>
      </w:r>
    </w:p>
    <w:p w:rsidR="00791B71" w:rsidRDefault="00791B71" w:rsidP="00791B71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gramStart"/>
      <w:r w:rsidRPr="00056114">
        <w:rPr>
          <w:rFonts w:ascii="Times New Roman" w:hAnsi="Times New Roman" w:cs="Times New Roman"/>
          <w:b/>
          <w:color w:val="000000"/>
          <w:sz w:val="24"/>
          <w:szCs w:val="24"/>
        </w:rPr>
        <w:t>СТ</w:t>
      </w:r>
      <w:proofErr w:type="gramEnd"/>
      <w:r w:rsidRPr="0005611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РК 2647-20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15 «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kk-KZ"/>
        </w:rPr>
        <w:t>О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ксид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хрома технический пигментный. </w:t>
      </w:r>
    </w:p>
    <w:p w:rsidR="00791B71" w:rsidRPr="00056114" w:rsidRDefault="00791B71" w:rsidP="00791B71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Технические условия</w:t>
      </w:r>
      <w:r w:rsidRPr="00056114"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</w:p>
    <w:p w:rsidR="00791B71" w:rsidRPr="001544B8" w:rsidRDefault="00791B71" w:rsidP="00791B71">
      <w:pPr>
        <w:widowControl/>
        <w:tabs>
          <w:tab w:val="center" w:pos="4677"/>
          <w:tab w:val="right" w:pos="9355"/>
        </w:tabs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791B71" w:rsidRPr="000B51B2" w:rsidRDefault="00791B71" w:rsidP="00791B71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</w:t>
      </w:r>
      <w:r w:rsidRPr="00780D5A">
        <w:rPr>
          <w:rFonts w:ascii="Times New Roman" w:hAnsi="Times New Roman" w:cs="Times New Roman"/>
          <w:b/>
          <w:sz w:val="24"/>
          <w:szCs w:val="24"/>
        </w:rPr>
        <w:t xml:space="preserve">1 Техническое обоснование разработки </w:t>
      </w:r>
      <w:r>
        <w:rPr>
          <w:rFonts w:ascii="Times New Roman" w:hAnsi="Times New Roman" w:cs="Times New Roman"/>
          <w:b/>
          <w:sz w:val="24"/>
          <w:szCs w:val="24"/>
        </w:rPr>
        <w:t>изменения к стандарту</w:t>
      </w:r>
    </w:p>
    <w:p w:rsidR="00791B71" w:rsidRDefault="00791B71" w:rsidP="00791B71">
      <w:pPr>
        <w:widowControl/>
        <w:tabs>
          <w:tab w:val="left" w:pos="567"/>
          <w:tab w:val="left" w:pos="709"/>
          <w:tab w:val="center" w:pos="4677"/>
          <w:tab w:val="right" w:pos="9355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ab/>
      </w:r>
      <w:r w:rsidRPr="00012BA2">
        <w:rPr>
          <w:rFonts w:ascii="Times New Roman" w:hAnsi="Times New Roman" w:cs="Times New Roman"/>
          <w:sz w:val="24"/>
          <w:szCs w:val="24"/>
        </w:rPr>
        <w:t xml:space="preserve">Изменения в национальный стандарт </w:t>
      </w:r>
      <w:proofErr w:type="gramStart"/>
      <w:r w:rsidRPr="00E35468">
        <w:rPr>
          <w:rFonts w:ascii="Times New Roman" w:hAnsi="Times New Roman" w:cs="Times New Roman"/>
          <w:color w:val="000000"/>
          <w:sz w:val="24"/>
          <w:szCs w:val="24"/>
        </w:rPr>
        <w:t>СТ</w:t>
      </w:r>
      <w:proofErr w:type="gramEnd"/>
      <w:r w:rsidRPr="00E35468">
        <w:rPr>
          <w:rFonts w:ascii="Times New Roman" w:hAnsi="Times New Roman" w:cs="Times New Roman"/>
          <w:color w:val="000000"/>
          <w:sz w:val="24"/>
          <w:szCs w:val="24"/>
        </w:rPr>
        <w:t xml:space="preserve"> РК 2647-2015 «</w:t>
      </w:r>
      <w:r w:rsidRPr="00E35468">
        <w:rPr>
          <w:rFonts w:ascii="Times New Roman" w:hAnsi="Times New Roman" w:cs="Times New Roman"/>
          <w:color w:val="000000"/>
          <w:sz w:val="24"/>
          <w:szCs w:val="24"/>
          <w:lang w:val="kk-KZ"/>
        </w:rPr>
        <w:t>О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ксид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хрома технически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й </w:t>
      </w:r>
      <w:r w:rsidRPr="00E35468">
        <w:rPr>
          <w:rFonts w:ascii="Times New Roman" w:hAnsi="Times New Roman" w:cs="Times New Roman"/>
          <w:color w:val="000000"/>
          <w:sz w:val="24"/>
          <w:szCs w:val="24"/>
        </w:rPr>
        <w:t>пигментный. Технические условия»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Pr="00012BA2">
        <w:rPr>
          <w:rFonts w:ascii="Times New Roman" w:hAnsi="Times New Roman" w:cs="Times New Roman"/>
          <w:sz w:val="24"/>
          <w:szCs w:val="24"/>
        </w:rPr>
        <w:t>вносятся в связи с пост</w:t>
      </w:r>
      <w:r>
        <w:rPr>
          <w:rFonts w:ascii="Times New Roman" w:hAnsi="Times New Roman" w:cs="Times New Roman"/>
          <w:sz w:val="24"/>
          <w:szCs w:val="24"/>
        </w:rPr>
        <w:t xml:space="preserve">упившим 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обращени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е</w:t>
      </w:r>
      <w:r w:rsidRPr="00012BA2">
        <w:rPr>
          <w:rFonts w:ascii="Times New Roman" w:hAnsi="Times New Roman" w:cs="Times New Roman"/>
          <w:sz w:val="24"/>
          <w:szCs w:val="24"/>
        </w:rPr>
        <w:t>м организации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о </w:t>
      </w:r>
      <w:r>
        <w:rPr>
          <w:rFonts w:ascii="Times New Roman" w:hAnsi="Times New Roman" w:cs="Times New Roman"/>
          <w:sz w:val="24"/>
          <w:szCs w:val="24"/>
        </w:rPr>
        <w:t>внесении изменений. А так же в связи с необходимостью актуализации нормативных ссылок приведенных в действующей редакции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791B71" w:rsidRPr="00012BA2" w:rsidRDefault="00791B71" w:rsidP="00791B71">
      <w:pPr>
        <w:widowControl/>
        <w:tabs>
          <w:tab w:val="left" w:pos="567"/>
          <w:tab w:val="left" w:pos="709"/>
          <w:tab w:val="center" w:pos="4677"/>
          <w:tab w:val="right" w:pos="9355"/>
        </w:tabs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proofErr w:type="gramStart"/>
      <w:r>
        <w:rPr>
          <w:rFonts w:ascii="Times New Roman" w:hAnsi="Times New Roman" w:cs="Times New Roman"/>
          <w:sz w:val="24"/>
          <w:szCs w:val="24"/>
        </w:rPr>
        <w:t>СТ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РК 264</w:t>
      </w:r>
      <w:r>
        <w:rPr>
          <w:rFonts w:ascii="Times New Roman" w:hAnsi="Times New Roman" w:cs="Times New Roman"/>
          <w:sz w:val="24"/>
          <w:szCs w:val="24"/>
          <w:lang w:val="kk-KZ"/>
        </w:rPr>
        <w:t>7</w:t>
      </w:r>
      <w:r w:rsidRPr="00012BA2">
        <w:rPr>
          <w:rFonts w:ascii="Times New Roman" w:hAnsi="Times New Roman" w:cs="Times New Roman"/>
          <w:sz w:val="24"/>
          <w:szCs w:val="24"/>
        </w:rPr>
        <w:t>-2015</w:t>
      </w:r>
      <w:r w:rsidRPr="00012BA2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012BA2">
        <w:rPr>
          <w:rFonts w:ascii="Times New Roman" w:hAnsi="Times New Roman" w:cs="Times New Roman"/>
          <w:sz w:val="24"/>
          <w:szCs w:val="24"/>
        </w:rPr>
        <w:t>вносятся</w:t>
      </w:r>
      <w:r w:rsidRPr="00012BA2">
        <w:rPr>
          <w:rFonts w:ascii="Times New Roman" w:hAnsi="Times New Roman" w:cs="Times New Roman"/>
          <w:color w:val="000000"/>
          <w:sz w:val="24"/>
          <w:szCs w:val="24"/>
        </w:rPr>
        <w:t xml:space="preserve"> и</w:t>
      </w:r>
      <w:r w:rsidRPr="00012BA2">
        <w:rPr>
          <w:rFonts w:ascii="Times New Roman" w:hAnsi="Times New Roman" w:cs="Times New Roman"/>
          <w:sz w:val="24"/>
          <w:szCs w:val="24"/>
        </w:rPr>
        <w:t>зменения касательно;</w:t>
      </w:r>
    </w:p>
    <w:p w:rsidR="00791B71" w:rsidRPr="00012BA2" w:rsidRDefault="00791B71" w:rsidP="00791B71">
      <w:pPr>
        <w:tabs>
          <w:tab w:val="left" w:pos="567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2BA2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наименования и содержания пункта 7.1 и 7.2</w:t>
      </w:r>
    </w:p>
    <w:p w:rsidR="00791B71" w:rsidRPr="00012BA2" w:rsidRDefault="00791B71" w:rsidP="00791B71">
      <w:pPr>
        <w:tabs>
          <w:tab w:val="left" w:pos="567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2BA2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содержания таблиц 2,3,4</w:t>
      </w:r>
    </w:p>
    <w:p w:rsidR="00791B71" w:rsidRPr="00012BA2" w:rsidRDefault="00791B71" w:rsidP="00791B71">
      <w:pPr>
        <w:tabs>
          <w:tab w:val="left" w:pos="567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12BA2">
        <w:rPr>
          <w:rFonts w:ascii="Times New Roman" w:hAnsi="Times New Roman" w:cs="Times New Roman"/>
          <w:sz w:val="24"/>
          <w:szCs w:val="24"/>
        </w:rPr>
        <w:t>- исключение из текста стандарта элементов касающихся другой хромосодержащей продукции</w:t>
      </w:r>
    </w:p>
    <w:p w:rsidR="00791B71" w:rsidRPr="009C68ED" w:rsidRDefault="00791B71" w:rsidP="00791B71">
      <w:pPr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12BA2">
        <w:rPr>
          <w:rFonts w:ascii="Times New Roman" w:hAnsi="Times New Roman" w:cs="Times New Roman"/>
          <w:sz w:val="24"/>
          <w:szCs w:val="24"/>
        </w:rPr>
        <w:t xml:space="preserve">В проекте изменения № 1 </w:t>
      </w:r>
      <w:r>
        <w:rPr>
          <w:rFonts w:ascii="Times New Roman" w:hAnsi="Times New Roman" w:cs="Times New Roman"/>
          <w:sz w:val="24"/>
          <w:szCs w:val="24"/>
        </w:rPr>
        <w:t>изменены таблицы 2,3,4</w:t>
      </w:r>
      <w:r w:rsidRPr="00012BA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наименования и содержания пункт</w:t>
      </w:r>
      <w:r>
        <w:rPr>
          <w:rFonts w:ascii="Times New Roman" w:hAnsi="Times New Roman" w:cs="Times New Roman"/>
          <w:sz w:val="24"/>
          <w:szCs w:val="24"/>
          <w:lang w:val="kk-KZ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7.1 и </w:t>
      </w:r>
      <w:proofErr w:type="gramStart"/>
      <w:r>
        <w:rPr>
          <w:rFonts w:ascii="Times New Roman" w:hAnsi="Times New Roman" w:cs="Times New Roman"/>
          <w:sz w:val="24"/>
          <w:szCs w:val="24"/>
        </w:rPr>
        <w:t>7.2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так как они относятся к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другой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12BA2">
        <w:rPr>
          <w:rFonts w:ascii="Times New Roman" w:hAnsi="Times New Roman" w:cs="Times New Roman"/>
          <w:sz w:val="24"/>
          <w:szCs w:val="24"/>
        </w:rPr>
        <w:t>хромосодержащей продукции</w:t>
      </w:r>
      <w:r>
        <w:rPr>
          <w:rFonts w:ascii="Times New Roman" w:hAnsi="Times New Roman" w:cs="Times New Roman"/>
          <w:sz w:val="24"/>
          <w:szCs w:val="24"/>
          <w:lang w:val="kk-KZ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1B71" w:rsidRPr="00DD3957" w:rsidRDefault="00791B71" w:rsidP="00791B71">
      <w:pPr>
        <w:widowControl/>
        <w:jc w:val="both"/>
      </w:pPr>
    </w:p>
    <w:p w:rsidR="00791B71" w:rsidRPr="000B51B2" w:rsidRDefault="00791B71" w:rsidP="00791B71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</w:rPr>
        <w:t>2 Основание для разработки изменения к стандарту с указанием соответствующего задания</w:t>
      </w:r>
    </w:p>
    <w:p w:rsidR="00791B71" w:rsidRDefault="00791B71" w:rsidP="00791B71">
      <w:pPr>
        <w:widowControl/>
        <w:tabs>
          <w:tab w:val="num" w:pos="0"/>
        </w:tabs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Основанием к проекту изменения </w:t>
      </w:r>
      <w:r w:rsidRPr="009C68ED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№1</w:t>
      </w:r>
      <w:r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val="kk-KZ"/>
        </w:rPr>
        <w:t xml:space="preserve"> к </w:t>
      </w:r>
      <w:r w:rsidRPr="00E35468">
        <w:rPr>
          <w:rFonts w:ascii="Times New Roman" w:hAnsi="Times New Roman" w:cs="Times New Roman"/>
          <w:color w:val="000000"/>
          <w:sz w:val="24"/>
          <w:szCs w:val="24"/>
        </w:rPr>
        <w:t>СТ РК 2647-2015 «</w:t>
      </w:r>
      <w:r w:rsidRPr="00E35468">
        <w:rPr>
          <w:rFonts w:ascii="Times New Roman" w:hAnsi="Times New Roman" w:cs="Times New Roman"/>
          <w:color w:val="000000"/>
          <w:sz w:val="24"/>
          <w:szCs w:val="24"/>
          <w:lang w:val="kk-KZ"/>
        </w:rPr>
        <w:t>О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ксид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хрома технически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й </w:t>
      </w:r>
      <w:r w:rsidRPr="00E35468">
        <w:rPr>
          <w:rFonts w:ascii="Times New Roman" w:hAnsi="Times New Roman" w:cs="Times New Roman"/>
          <w:color w:val="000000"/>
          <w:sz w:val="24"/>
          <w:szCs w:val="24"/>
        </w:rPr>
        <w:t>пигментный. Технические условия»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val="kk-KZ"/>
        </w:rPr>
        <w:t>является обращение АО «Актюбинский завод хромовых соединений» о внесении изменения в настоящий стандарт.</w:t>
      </w:r>
    </w:p>
    <w:p w:rsidR="00791B71" w:rsidRDefault="00791B71" w:rsidP="00791B71">
      <w:pPr>
        <w:widowControl/>
        <w:tabs>
          <w:tab w:val="num" w:pos="0"/>
        </w:tabs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791B71" w:rsidRPr="000B51B2" w:rsidRDefault="00791B71" w:rsidP="00791B71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:rsidR="00791B71" w:rsidRPr="00F24FC7" w:rsidRDefault="00791B71" w:rsidP="00791B71">
      <w:pPr>
        <w:widowControl/>
        <w:jc w:val="both"/>
        <w:rPr>
          <w:rFonts w:ascii="Times New Roman" w:eastAsia="TimesNewRoman" w:hAnsi="Times New Roman" w:cs="Times New Roman"/>
          <w:sz w:val="24"/>
          <w:szCs w:val="24"/>
        </w:rPr>
      </w:pPr>
      <w:r w:rsidRPr="00F24FC7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Pr="00F24FC7">
        <w:rPr>
          <w:rFonts w:ascii="Times New Roman" w:eastAsia="TimesNewRoman" w:hAnsi="Times New Roman" w:cs="Times New Roman"/>
          <w:sz w:val="24"/>
          <w:szCs w:val="24"/>
        </w:rPr>
        <w:t>Настоящий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Pr="00F24FC7">
        <w:rPr>
          <w:rFonts w:ascii="Times New Roman" w:eastAsia="TimesNewRoman" w:hAnsi="Times New Roman" w:cs="Times New Roman"/>
          <w:sz w:val="24"/>
          <w:szCs w:val="24"/>
        </w:rPr>
        <w:t xml:space="preserve"> стандарт 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Pr="00F24FC7">
        <w:rPr>
          <w:rFonts w:ascii="Times New Roman" w:eastAsia="TimesNewRoman" w:hAnsi="Times New Roman" w:cs="Times New Roman"/>
          <w:sz w:val="24"/>
          <w:szCs w:val="24"/>
        </w:rPr>
        <w:t>распространяется на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Pr="00F24FC7">
        <w:rPr>
          <w:rFonts w:ascii="Times New Roman" w:eastAsia="TimesNewRoman" w:hAnsi="Times New Roman" w:cs="Times New Roman"/>
          <w:sz w:val="24"/>
          <w:szCs w:val="24"/>
        </w:rPr>
        <w:t xml:space="preserve"> оксид хрома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  </w:t>
      </w:r>
      <w:r w:rsidRPr="00F24FC7">
        <w:rPr>
          <w:rFonts w:ascii="Times New Roman" w:eastAsia="TimesNewRoman" w:hAnsi="Times New Roman" w:cs="Times New Roman"/>
          <w:sz w:val="24"/>
          <w:szCs w:val="24"/>
        </w:rPr>
        <w:t xml:space="preserve"> технический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   </w:t>
      </w:r>
      <w:r w:rsidRPr="00F24FC7">
        <w:rPr>
          <w:rFonts w:ascii="Times New Roman" w:eastAsia="TimesNewRoman" w:hAnsi="Times New Roman" w:cs="Times New Roman"/>
          <w:sz w:val="24"/>
          <w:szCs w:val="24"/>
        </w:rPr>
        <w:t xml:space="preserve">пигментный </w:t>
      </w:r>
    </w:p>
    <w:p w:rsidR="00791B71" w:rsidRPr="00F24FC7" w:rsidRDefault="00791B71" w:rsidP="00791B71">
      <w:pPr>
        <w:widowControl/>
        <w:jc w:val="both"/>
        <w:rPr>
          <w:rFonts w:ascii="Times New Roman" w:eastAsia="TimesNewRoman" w:hAnsi="Times New Roman" w:cs="Times New Roman"/>
          <w:sz w:val="24"/>
          <w:szCs w:val="24"/>
        </w:rPr>
      </w:pPr>
      <w:proofErr w:type="gramStart"/>
      <w:r w:rsidRPr="00F24FC7">
        <w:rPr>
          <w:rFonts w:ascii="Times New Roman" w:eastAsia="TimesNewRoman" w:hAnsi="Times New Roman" w:cs="Times New Roman"/>
          <w:sz w:val="24"/>
          <w:szCs w:val="24"/>
        </w:rPr>
        <w:t>применяемый в лакокрасочной промышленности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, </w:t>
      </w:r>
      <w:r w:rsidRPr="00F24FC7">
        <w:rPr>
          <w:rFonts w:ascii="Times New Roman" w:eastAsia="TimesNewRoman" w:hAnsi="Times New Roman" w:cs="Times New Roman"/>
          <w:sz w:val="24"/>
          <w:szCs w:val="24"/>
        </w:rPr>
        <w:t>производстве строительных материалов, а также для полировальных процессов в часовой,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 </w:t>
      </w:r>
      <w:r w:rsidRPr="00F24FC7">
        <w:rPr>
          <w:rFonts w:ascii="Times New Roman" w:eastAsia="TimesNewRoman" w:hAnsi="Times New Roman" w:cs="Times New Roman"/>
          <w:sz w:val="24"/>
          <w:szCs w:val="24"/>
        </w:rPr>
        <w:t>приборостроительной</w:t>
      </w:r>
      <w:r>
        <w:rPr>
          <w:rFonts w:ascii="Times New Roman" w:eastAsia="TimesNewRoman" w:hAnsi="Times New Roman" w:cs="Times New Roman"/>
          <w:sz w:val="24"/>
          <w:szCs w:val="24"/>
        </w:rPr>
        <w:t xml:space="preserve">, </w:t>
      </w:r>
      <w:r w:rsidRPr="00F24FC7">
        <w:rPr>
          <w:rFonts w:ascii="Times New Roman" w:eastAsia="TimesNewRoman" w:hAnsi="Times New Roman" w:cs="Times New Roman"/>
          <w:sz w:val="24"/>
          <w:szCs w:val="24"/>
        </w:rPr>
        <w:t>машиностроительной и других отраслях промышленности.</w:t>
      </w:r>
      <w:proofErr w:type="gramEnd"/>
    </w:p>
    <w:p w:rsidR="00791B71" w:rsidRDefault="00791B71" w:rsidP="00791B71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91B71" w:rsidRPr="000B51B2" w:rsidRDefault="00791B71" w:rsidP="00791B71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</w:rPr>
        <w:t>4 Сведения о взаимосвязи проекта стандарта с техническими регламентами и документами по стандартизации</w:t>
      </w:r>
    </w:p>
    <w:p w:rsidR="00791B71" w:rsidRDefault="00791B71" w:rsidP="00791B71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Проект изменения соответсвует Закону Республики Казахстан от 5 октября 2018 года «О стандартизации»</w:t>
      </w:r>
    </w:p>
    <w:p w:rsidR="00791B71" w:rsidRDefault="00791B71" w:rsidP="00791B71">
      <w:pPr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Проект изменения подготовлен в соответсвии с Правилами разработки, согласования, </w:t>
      </w:r>
      <w:r>
        <w:rPr>
          <w:rFonts w:ascii="Times New Roman" w:hAnsi="Times New Roman" w:cs="Times New Roman"/>
          <w:color w:val="020202"/>
          <w:sz w:val="24"/>
          <w:szCs w:val="24"/>
          <w:shd w:val="clear" w:color="auto" w:fill="FFFFFF"/>
        </w:rPr>
        <w:t xml:space="preserve">экспертизы, утверждение, регистрации, учета, изменения, пересмотра, отмены и введение в действие национальных стандартов  (за исключением военных национальных стандартов)  национальных классификаторов технико-экономической информации и рекомендаций по стандартизации, утвержденные приказом  </w:t>
      </w:r>
      <w:proofErr w:type="spellStart"/>
      <w:r>
        <w:rPr>
          <w:rFonts w:ascii="Times New Roman" w:hAnsi="Times New Roman" w:cs="Times New Roman"/>
          <w:color w:val="020202"/>
          <w:sz w:val="24"/>
          <w:szCs w:val="24"/>
          <w:shd w:val="clear" w:color="auto" w:fill="FFFFFF"/>
        </w:rPr>
        <w:t>и.о</w:t>
      </w:r>
      <w:proofErr w:type="spellEnd"/>
      <w:r>
        <w:rPr>
          <w:rFonts w:ascii="Times New Roman" w:hAnsi="Times New Roman" w:cs="Times New Roman"/>
          <w:color w:val="020202"/>
          <w:sz w:val="24"/>
          <w:szCs w:val="24"/>
          <w:shd w:val="clear" w:color="auto" w:fill="FFFFFF"/>
        </w:rPr>
        <w:t xml:space="preserve">. Министра по инвестициям и развитию  Республики Казахстан от 26 декабря 2018 года </w:t>
      </w:r>
      <w:r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№ 918</w:t>
      </w:r>
    </w:p>
    <w:p w:rsidR="00791B71" w:rsidRDefault="00791B71" w:rsidP="00791B71">
      <w:pPr>
        <w:suppressAutoHyphens/>
        <w:autoSpaceDE/>
        <w:adjustRightInd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91B71" w:rsidRPr="000B51B2" w:rsidRDefault="00791B71" w:rsidP="00791B71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стандарта </w:t>
      </w:r>
    </w:p>
    <w:p w:rsidR="00791B71" w:rsidRPr="006C6C58" w:rsidRDefault="00791B71" w:rsidP="00791B71">
      <w:pPr>
        <w:pStyle w:val="a3"/>
        <w:ind w:firstLine="567"/>
        <w:rPr>
          <w:rFonts w:ascii="Times New Roman" w:hAnsi="Times New Roman" w:cs="Times New Roman"/>
          <w:sz w:val="24"/>
          <w:szCs w:val="24"/>
        </w:rPr>
      </w:pPr>
      <w:r w:rsidRPr="006C6C58">
        <w:rPr>
          <w:rFonts w:ascii="Times New Roman" w:hAnsi="Times New Roman" w:cs="Times New Roman"/>
          <w:sz w:val="24"/>
          <w:szCs w:val="24"/>
        </w:rPr>
        <w:t xml:space="preserve">Предполагаемые пользователи стандарта – АО «Актюбинский завод хромовых соединений», </w:t>
      </w:r>
      <w:r w:rsidRPr="006C6C58">
        <w:rPr>
          <w:rStyle w:val="a4"/>
          <w:rFonts w:ascii="Times New Roman" w:hAnsi="Times New Roman" w:cs="Times New Roman"/>
          <w:b w:val="0"/>
          <w:color w:val="000000"/>
          <w:sz w:val="24"/>
          <w:szCs w:val="24"/>
          <w:bdr w:val="none" w:sz="0" w:space="0" w:color="auto" w:frame="1"/>
        </w:rPr>
        <w:t xml:space="preserve">ОЮЛ «Республиканская ассоциация горнодобывающих и горно-металлургических предприятий» (АГМП), испытательные лаборатории. </w:t>
      </w:r>
    </w:p>
    <w:p w:rsidR="00791B71" w:rsidRPr="00162E94" w:rsidRDefault="00791B71" w:rsidP="00791B71">
      <w:pPr>
        <w:widowControl/>
        <w:autoSpaceDE/>
        <w:adjustRightInd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br w:type="page"/>
      </w:r>
    </w:p>
    <w:p w:rsidR="00791B71" w:rsidRPr="000B51B2" w:rsidRDefault="00791B71" w:rsidP="00791B71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6 Сведения о рассылке проекта изменения к стандарту на рассмотрение и согласование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:</w:t>
      </w:r>
    </w:p>
    <w:p w:rsidR="00791B71" w:rsidRDefault="00791B71" w:rsidP="00791B71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Проект изменения </w:t>
      </w:r>
      <w:r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№1</w:t>
      </w:r>
      <w:r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val="kk-KZ"/>
        </w:rPr>
        <w:t xml:space="preserve"> к </w:t>
      </w:r>
      <w:r w:rsidRPr="00E35468">
        <w:rPr>
          <w:rFonts w:ascii="Times New Roman" w:hAnsi="Times New Roman" w:cs="Times New Roman"/>
          <w:color w:val="000000"/>
          <w:sz w:val="24"/>
          <w:szCs w:val="24"/>
        </w:rPr>
        <w:t>СТ РК 2647-2015 «</w:t>
      </w:r>
      <w:r w:rsidRPr="00E35468">
        <w:rPr>
          <w:rFonts w:ascii="Times New Roman" w:hAnsi="Times New Roman" w:cs="Times New Roman"/>
          <w:color w:val="000000"/>
          <w:sz w:val="24"/>
          <w:szCs w:val="24"/>
          <w:lang w:val="kk-KZ"/>
        </w:rPr>
        <w:t>О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ксид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хрома технически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й </w:t>
      </w:r>
      <w:r w:rsidRPr="00E35468">
        <w:rPr>
          <w:rFonts w:ascii="Times New Roman" w:hAnsi="Times New Roman" w:cs="Times New Roman"/>
          <w:color w:val="000000"/>
          <w:sz w:val="24"/>
          <w:szCs w:val="24"/>
        </w:rPr>
        <w:t>пигментный. Технические условия»</w:t>
      </w:r>
      <w:r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val="kk-KZ"/>
        </w:rPr>
        <w:t xml:space="preserve"> </w:t>
      </w:r>
      <w:proofErr w:type="gramStart"/>
      <w:r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val="kk-KZ"/>
        </w:rPr>
        <w:t>направлен</w:t>
      </w:r>
      <w:proofErr w:type="gramEnd"/>
      <w:r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val="kk-KZ"/>
        </w:rPr>
        <w:t xml:space="preserve"> на согласование всем заинтересованным государственным органам</w:t>
      </w:r>
      <w:r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, техническим комитет</w:t>
      </w:r>
      <w:r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  <w:lang w:val="kk-KZ"/>
        </w:rPr>
        <w:t>а</w:t>
      </w:r>
      <w:r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м по стандартизации, организациям и ассоциациям.</w:t>
      </w:r>
    </w:p>
    <w:p w:rsidR="00791B71" w:rsidRDefault="00791B71" w:rsidP="00791B71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 xml:space="preserve">Полученные замечания и предложения будут проанализированы, учтены разработчиком и отражены в сводке отзывов. </w:t>
      </w:r>
    </w:p>
    <w:p w:rsidR="00791B71" w:rsidRDefault="00791B71" w:rsidP="00791B71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91B71" w:rsidRPr="00A33EC7" w:rsidRDefault="00791B71" w:rsidP="00791B71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 Информация о результатах научных исследований (испытаний) и измерений, документах по стандартизации и иных документах, которые были использованы при разработке проекта стандарта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:</w:t>
      </w:r>
    </w:p>
    <w:p w:rsidR="00791B71" w:rsidRDefault="00791B71" w:rsidP="00791B71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F427C">
        <w:rPr>
          <w:rFonts w:ascii="Times New Roman" w:hAnsi="Times New Roman" w:cs="Times New Roman"/>
          <w:color w:val="000000"/>
          <w:sz w:val="24"/>
          <w:szCs w:val="24"/>
        </w:rPr>
        <w:t xml:space="preserve">Настоящий проект стандарта </w:t>
      </w:r>
      <w:proofErr w:type="gramStart"/>
      <w:r w:rsidRPr="00E35468">
        <w:rPr>
          <w:rFonts w:ascii="Times New Roman" w:hAnsi="Times New Roman" w:cs="Times New Roman"/>
          <w:color w:val="000000"/>
          <w:sz w:val="24"/>
          <w:szCs w:val="24"/>
        </w:rPr>
        <w:t>СТ</w:t>
      </w:r>
      <w:proofErr w:type="gramEnd"/>
      <w:r w:rsidRPr="00E35468">
        <w:rPr>
          <w:rFonts w:ascii="Times New Roman" w:hAnsi="Times New Roman" w:cs="Times New Roman"/>
          <w:color w:val="000000"/>
          <w:sz w:val="24"/>
          <w:szCs w:val="24"/>
        </w:rPr>
        <w:t xml:space="preserve"> РК 2647-2015 «</w:t>
      </w:r>
      <w:r w:rsidRPr="00E35468">
        <w:rPr>
          <w:rFonts w:ascii="Times New Roman" w:hAnsi="Times New Roman" w:cs="Times New Roman"/>
          <w:color w:val="000000"/>
          <w:sz w:val="24"/>
          <w:szCs w:val="24"/>
          <w:lang w:val="kk-KZ"/>
        </w:rPr>
        <w:t>О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ксид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хрома технически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й </w:t>
      </w:r>
      <w:r w:rsidRPr="00E35468">
        <w:rPr>
          <w:rFonts w:ascii="Times New Roman" w:hAnsi="Times New Roman" w:cs="Times New Roman"/>
          <w:color w:val="000000"/>
          <w:sz w:val="24"/>
          <w:szCs w:val="24"/>
        </w:rPr>
        <w:t>пигментный. Технические условия»</w:t>
      </w:r>
      <w:r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Pr="00CF427C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proofErr w:type="gramStart"/>
      <w:r w:rsidRPr="00CF427C">
        <w:rPr>
          <w:rFonts w:ascii="Times New Roman" w:hAnsi="Times New Roman" w:cs="Times New Roman"/>
          <w:color w:val="000000"/>
          <w:sz w:val="24"/>
          <w:szCs w:val="24"/>
          <w:lang w:val="kk-KZ"/>
        </w:rPr>
        <w:t>разработан</w:t>
      </w:r>
      <w:proofErr w:type="gramEnd"/>
      <w:r w:rsidRPr="00CF427C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на основе </w:t>
      </w:r>
      <w:r w:rsidRPr="00CF427C">
        <w:rPr>
          <w:rFonts w:ascii="Times New Roman" w:hAnsi="Times New Roman" w:cs="Times New Roman"/>
          <w:color w:val="000000"/>
          <w:sz w:val="24"/>
          <w:szCs w:val="24"/>
        </w:rPr>
        <w:t>МВИ № 07-07-2012 массовых долей элементов в хромовой руде и хромсодержащих соединениях методом оптической эмиссионной спектрометрии с индуктивно-связанной плазмой и МВИ № 06-07-2011 Методика выполнения измерений массовой доли хрома (IV) в хромсодержащих соединениях фотоколориметрическим методом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791B71" w:rsidRDefault="00791B71" w:rsidP="00791B71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91B71" w:rsidRPr="000B51B2" w:rsidRDefault="00791B71" w:rsidP="00791B71">
      <w:pPr>
        <w:widowControl/>
        <w:autoSpaceDE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проекта изменения к стандарту</w:t>
      </w:r>
    </w:p>
    <w:p w:rsidR="00791B71" w:rsidRDefault="00791B71" w:rsidP="00791B71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РГП «Казахстанский институт стандартизации и сертификации»</w:t>
      </w:r>
    </w:p>
    <w:p w:rsidR="00791B71" w:rsidRDefault="00791B71" w:rsidP="00791B71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адрес: г. </w:t>
      </w:r>
      <w:r>
        <w:rPr>
          <w:rFonts w:ascii="Times New Roman" w:hAnsi="Times New Roman" w:cs="Times New Roman"/>
          <w:sz w:val="24"/>
          <w:szCs w:val="24"/>
          <w:lang w:val="kk-KZ"/>
        </w:rPr>
        <w:t>Нур-Султан</w:t>
      </w:r>
      <w:r>
        <w:rPr>
          <w:rFonts w:ascii="Times New Roman" w:hAnsi="Times New Roman" w:cs="Times New Roman"/>
          <w:sz w:val="24"/>
          <w:szCs w:val="24"/>
        </w:rPr>
        <w:t>, Левый берег, ул.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Мәнгілі</w:t>
      </w:r>
      <w:proofErr w:type="gramStart"/>
      <w:r>
        <w:rPr>
          <w:rFonts w:ascii="Times New Roman" w:hAnsi="Times New Roman" w:cs="Times New Roman"/>
          <w:sz w:val="24"/>
          <w:szCs w:val="24"/>
          <w:lang w:val="kk-KZ"/>
        </w:rPr>
        <w:t>к</w:t>
      </w:r>
      <w:proofErr w:type="gramEnd"/>
      <w:r>
        <w:rPr>
          <w:rFonts w:ascii="Times New Roman" w:hAnsi="Times New Roman" w:cs="Times New Roman"/>
          <w:sz w:val="24"/>
          <w:szCs w:val="24"/>
          <w:lang w:val="kk-KZ"/>
        </w:rPr>
        <w:t xml:space="preserve"> ел</w:t>
      </w:r>
      <w:r>
        <w:rPr>
          <w:rFonts w:ascii="Times New Roman" w:hAnsi="Times New Roman" w:cs="Times New Roman"/>
          <w:sz w:val="24"/>
          <w:szCs w:val="24"/>
        </w:rPr>
        <w:t>, дом 11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1B71" w:rsidRPr="006C6E3C" w:rsidRDefault="00791B71" w:rsidP="00791B71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Тел./факс: </w:t>
      </w:r>
      <w:r>
        <w:rPr>
          <w:rFonts w:ascii="Times New Roman" w:hAnsi="Times New Roman" w:cs="Times New Roman"/>
          <w:sz w:val="24"/>
          <w:szCs w:val="24"/>
          <w:lang w:val="kk-KZ"/>
        </w:rPr>
        <w:t>44-64-</w:t>
      </w:r>
      <w:r w:rsidRPr="006C6E3C">
        <w:rPr>
          <w:rFonts w:ascii="Times New Roman" w:hAnsi="Times New Roman" w:cs="Times New Roman"/>
          <w:sz w:val="24"/>
          <w:szCs w:val="24"/>
        </w:rPr>
        <w:t>39</w:t>
      </w:r>
    </w:p>
    <w:p w:rsidR="00791B71" w:rsidRDefault="00791B71" w:rsidP="00791B71">
      <w:pPr>
        <w:widowControl/>
        <w:autoSpaceDE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bitimbaeva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>@</w:t>
      </w: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inbox</w:t>
      </w:r>
      <w:r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ru</w:t>
      </w:r>
      <w:proofErr w:type="spellEnd"/>
      <w:r w:rsidRPr="008725B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791B71" w:rsidRDefault="00791B71" w:rsidP="00791B7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</w:p>
    <w:p w:rsidR="00791B71" w:rsidRDefault="00791B71" w:rsidP="00791B7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ind w:firstLine="709"/>
        <w:rPr>
          <w:rFonts w:ascii="Times New Roman" w:hAnsi="Times New Roman" w:cs="Times New Roman"/>
          <w:sz w:val="24"/>
          <w:szCs w:val="24"/>
        </w:rPr>
      </w:pPr>
    </w:p>
    <w:p w:rsidR="00791B71" w:rsidRDefault="00791B71" w:rsidP="00791B7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ind w:firstLine="567"/>
        <w:rPr>
          <w:rFonts w:ascii="Times New Roman" w:hAnsi="Times New Roman" w:cs="Times New Roman"/>
          <w:b/>
          <w:color w:val="000000"/>
          <w:sz w:val="24"/>
          <w:szCs w:val="24"/>
          <w:lang w:val="x-none" w:eastAsia="x-none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>З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  <w:lang w:val="x-none" w:eastAsia="x-none"/>
        </w:rPr>
        <w:t>аместитель</w:t>
      </w:r>
      <w:proofErr w:type="spellEnd"/>
    </w:p>
    <w:p w:rsidR="00791B71" w:rsidRDefault="00791B71" w:rsidP="00791B7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ind w:firstLine="567"/>
        <w:rPr>
          <w:rFonts w:ascii="Times New Roman" w:hAnsi="Times New Roman" w:cs="Times New Roman"/>
          <w:b/>
          <w:color w:val="000000"/>
          <w:sz w:val="24"/>
          <w:szCs w:val="24"/>
          <w:lang w:val="kk-KZ" w:eastAsia="x-none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x-none" w:eastAsia="x-none"/>
        </w:rPr>
        <w:t xml:space="preserve">Генерального директора </w:t>
      </w:r>
      <w:r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  <w:t xml:space="preserve">   </w:t>
      </w:r>
      <w:r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  <w:lang w:val="kk-KZ" w:eastAsia="x-none"/>
        </w:rPr>
        <w:t>И. Хамитов</w:t>
      </w:r>
    </w:p>
    <w:p w:rsidR="00791B71" w:rsidRDefault="00791B71" w:rsidP="00791B71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  <w:lang w:val="kk-KZ" w:eastAsia="x-none"/>
        </w:rPr>
      </w:pPr>
    </w:p>
    <w:p w:rsidR="00AF78BA" w:rsidRDefault="00AF78BA">
      <w:bookmarkStart w:id="0" w:name="_GoBack"/>
      <w:bookmarkEnd w:id="0"/>
    </w:p>
    <w:sectPr w:rsidR="00AF78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F38"/>
    <w:rsid w:val="00791B71"/>
    <w:rsid w:val="00A17F38"/>
    <w:rsid w:val="00AF7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B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1B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Strong"/>
    <w:uiPriority w:val="22"/>
    <w:qFormat/>
    <w:rsid w:val="00791B7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B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1B7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Strong"/>
    <w:uiPriority w:val="22"/>
    <w:qFormat/>
    <w:rsid w:val="00791B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568</Words>
  <Characters>3243</Characters>
  <Application>Microsoft Office Word</Application>
  <DocSecurity>0</DocSecurity>
  <Lines>27</Lines>
  <Paragraphs>7</Paragraphs>
  <ScaleCrop>false</ScaleCrop>
  <Company/>
  <LinksUpToDate>false</LinksUpToDate>
  <CharactersWithSpaces>3804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Бакыт Кайыржан</dc:creator>
  <cp:keywords/>
  <dc:description/>
  <cp:lastModifiedBy>Бакыт Кайыржан</cp:lastModifiedBy>
  <cp:revision>2</cp:revision>
  <dcterms:created xsi:type="dcterms:W3CDTF">2020-02-03T07:09:00Z</dcterms:created>
  <dcterms:modified xsi:type="dcterms:W3CDTF">2020-02-03T07:10:00Z</dcterms:modified>
</cp:coreProperties>
</file>